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C" w:rsidRPr="003E3106" w:rsidRDefault="00C5130C" w:rsidP="00C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3E3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3E3106" w:rsidRPr="003E3106" w:rsidRDefault="003E3106" w:rsidP="00C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5130C" w:rsidRPr="003E3106" w:rsidTr="003E3106">
        <w:tc>
          <w:tcPr>
            <w:tcW w:w="4785" w:type="dxa"/>
          </w:tcPr>
          <w:p w:rsidR="00C5130C" w:rsidRPr="003E3106" w:rsidRDefault="00C5130C" w:rsidP="00C51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Решетникова</w:t>
            </w:r>
          </w:p>
        </w:tc>
        <w:tc>
          <w:tcPr>
            <w:tcW w:w="4786" w:type="dxa"/>
          </w:tcPr>
          <w:p w:rsidR="00C5130C" w:rsidRPr="003E3106" w:rsidRDefault="00C5130C" w:rsidP="00C513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</w:t>
            </w:r>
            <w:proofErr w:type="spellStart"/>
            <w:r w:rsidRP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5130C" w:rsidRPr="003E3106" w:rsidRDefault="00C5130C" w:rsidP="00C51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923D7E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proofErr w:type="gramStart"/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 «Решетниковская основная общеобразовательная школа» структурное подразделение «Решетниковский детский сад», осуществляющей  образовательную деятельность по образовательным программам дошкольного образования</w:t>
      </w:r>
      <w:r w:rsidR="009C6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  образовательная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лицензии от "16" сентября 2016  г. N 19018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общего и профессионального образован</w:t>
      </w:r>
      <w:r w:rsidR="009C6C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Свердловской области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именуемая </w:t>
      </w:r>
      <w:r w:rsidR="009C6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дальнейшем "Исполнитель", в 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9C6C6D">
        <w:rPr>
          <w:rFonts w:ascii="Times New Roman" w:eastAsia="Times New Roman" w:hAnsi="Times New Roman" w:cs="Times New Roman"/>
          <w:sz w:val="24"/>
          <w:szCs w:val="24"/>
          <w:lang w:eastAsia="ru-RU"/>
        </w:rPr>
        <w:t>е директора Ахмидулиной 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Флюры Шальмагаметовны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действующего на 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Устава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proofErr w:type="gramEnd"/>
    </w:p>
    <w:p w:rsidR="00C5130C" w:rsidRPr="00923D7E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130C" w:rsidRPr="00923D7E" w:rsidRDefault="00C5130C" w:rsidP="0092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 наличии)/ наименование юридического лица)</w:t>
      </w:r>
    </w:p>
    <w:p w:rsidR="00C5130C" w:rsidRPr="00923D7E" w:rsidRDefault="00923D7E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 </w:t>
      </w:r>
      <w:r w:rsidR="00C5130C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"Заказчик", в лице__________________________________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5130C" w:rsidRPr="00923D7E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130C" w:rsidRPr="00923D7E" w:rsidRDefault="00C5130C" w:rsidP="0092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</w:t>
      </w:r>
      <w:r w:rsidR="00923D7E"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Заказчика)</w:t>
      </w:r>
    </w:p>
    <w:p w:rsidR="00C5130C" w:rsidRPr="00923D7E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несовершеннолетнего_________________________________________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130C" w:rsidRPr="00923D7E" w:rsidRDefault="00C5130C" w:rsidP="0092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</w:t>
      </w:r>
      <w:r w:rsidR="00923D7E"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рождения)</w:t>
      </w:r>
    </w:p>
    <w:p w:rsidR="00923D7E" w:rsidRPr="00923D7E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5130C" w:rsidRPr="00923D7E" w:rsidRDefault="00923D7E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5130C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130C" w:rsidRPr="00923D7E" w:rsidRDefault="00C5130C" w:rsidP="0092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3D7E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C5130C" w:rsidRDefault="00C5130C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именуем_____ в    дальнейшем "Воспитанник", совместно  именуемые Стороны,</w:t>
      </w:r>
      <w:r w:rsidR="00923D7E"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D220F9" w:rsidRPr="00923D7E" w:rsidRDefault="00D220F9" w:rsidP="00C5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    образовательной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Воспитаннику  образовательных  услуг  в  рамках   реализации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 программы  дошкольного  образования    (далее -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программа) в соответствии с </w:t>
      </w:r>
      <w:hyperlink r:id="rId4" w:anchor="/document/70512244/entry/10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5" w:anchor="/document/70512244/entry/10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государственным</w:t>
        </w:r>
      </w:hyperlink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/document/70512244/entry/10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anchor="/document/70512244/entry/10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дошкольного  образования  (далее  -   ФГОС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 образования),  содержание  Воспитанника  в   образовательной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присмотр и уход за Воспитанником.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Форма </w:t>
      </w:r>
      <w:proofErr w:type="spell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обучения________________________________________________</w:t>
      </w:r>
      <w:proofErr w:type="spell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D7E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Наименование образовательной программы________________________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5130C" w:rsidRPr="00316C7C" w:rsidRDefault="00923D7E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5130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Срок   освоения  образовательной программы   (продолжительность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обучения)  на  момент   подписания   настоящего   Договора     составляет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календарных лет (года).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Режим пребывания Воспитанника в образовательной   организации -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923D7E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Воспитанник зачисляется в 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разновозрастную группу </w:t>
      </w:r>
      <w:proofErr w:type="spellStart"/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1.7. В целях материальной поддержки воспитания и обучения детей, посещающих структурное подразделение «Решетниковский детский сад» (МКОУ «Решетниковская ООШ»), реализующей основную общеобразовательную программу дошкольного образования, родителям внесших родительскую плату за содержание ребенка, выплачивается компенсация: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- 20% размера внесенной ими родительской платы за содержание ребенка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учреждений – на первого ребенка;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- 50%   размера внесенной ими родительской платы за содержание ребенка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учреждений – на второго ребенка;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- 70% размера внесенной ими родительской платы за содержание ребенка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учреждений – на третьего ребенка;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- 100% размера внесенной ими родительской платы за содержание ребенка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учреждений – на четвертого и последующих детей.</w:t>
      </w:r>
    </w:p>
    <w:p w:rsidR="0016535A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Компенсация не выплачивается в том случае, если родительская плата за содержание ребенка производится за счет средств материнского (семейного) капитала, направляемых для обеспечения реализации дополнительных мер государственной поддержки семей, имеющих детей.</w:t>
      </w:r>
    </w:p>
    <w:p w:rsidR="0016535A" w:rsidRPr="00316C7C" w:rsidRDefault="0016535A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Предоставлять  Воспитаннику  дополнительные   образовательные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(за рамками образовательной деятельности), наименование,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которых определены в </w:t>
      </w:r>
      <w:hyperlink r:id="rId8" w:anchor="/document/70626002/entry/1001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,  являющемся  неотъемлемой   частью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Устанавливать и взимать с Заказчика плату за   дополнительные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Заказчик вправе: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2.2.1. Участвовать в образовательной  деятельности   образовательной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в формировании образовательной программы.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вопросам организации и обеспечения надлежащего исполнения услуг,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9" w:anchor="/document/70626002/entry/11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образовательной организации, его развитии  и   способностях,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 образовательной деятельности.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2.2.3.  Знакомиться  с  уставом  образовательной      организации, с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  на   осуществление   образовательной          деятельности, с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и  осуществление  образовательной  деятельности,     права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Воспитанника и Заказчика.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2.2.4. Выбирать виды дополнительных образовательных  услуг,  в   том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оказываемых Исполнителем Воспитаннику за рамками   образовательной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 возмездной основе.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2.2.5. Находиться с Воспитанником в образовательной  организации   в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его адаптации в </w:t>
      </w:r>
      <w:proofErr w:type="spell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течение__________________________________________</w:t>
      </w:r>
      <w:proofErr w:type="spell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пребывания Заказчика в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2.2.6. Принимать участие  в  организации  и  проведении   совместных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 с  детьми  в   образовательной   организации     (утренники,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2.2.7. Создавать (принимать участие в  деятельности)   коллегиальных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 управления,    предусмотренных    уставом       образовательной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 образовательной  организации,  с  лицензией  на    осуществление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с образовательными программами  и   другими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   регламентирующими    организацию    и       осуществление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anchor="/document/70626002/entry/11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anchor="/document/70512244/entry/10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образовательной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(частью образовательной  программы)  и  условиями   настоящего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2.3.3. Довести  до  Заказчика  информацию,  содержащую    сведения 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</w:t>
      </w:r>
      <w:hyperlink r:id="rId12" w:anchor="/document/10106035/entry/37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от  7 февраля 1992 г. N 2300-1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защите прав потребителей и </w:t>
      </w:r>
      <w:hyperlink r:id="rId13" w:anchor="/document/70291362/entry/108643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   декабря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2012 г. N 273-ФЗ "Об образовании в Российской Федерации".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2.3.4.  Обеспечивать  охрану  жизни  и  укрепление     физического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здоровья Воспитанника, его интеллектуальное,  физическое  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 индивидуальные  потребности  Воспитанника,  связанные    с его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ситуацией и состоянием здоровья, определяющие  особые   условия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  им   образования,   возможности   освоения      Воспитанником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личности Воспитанника, оберегать его от  всех   форм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нравственного, физического и психологического  здоровья,   эмоционального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2.3.7. Создавать безопасные условия обучения,  воспитания, присмотра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ухода за Воспитанником, его содержания в  образовательной организации в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2.3.8.  Обучать   Воспитанника   по   образовательной     программе,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предусмотренной </w:t>
      </w:r>
      <w:hyperlink r:id="rId14" w:anchor="/document/70626002/entry/1103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2.3.9. Обеспечить реализацию образовательной  программы   средствами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и  воспитания,  необходимыми  для  организации     учебной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2.3.10.  Обеспечивать  Воспитанника  необходимым    сбалансированным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питанием________________________________________________________________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питания, в т.ч. диетическое, кратность и время его приема)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2.3.12. Уведомить Заказчика_________________________________________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C5130C" w:rsidRPr="003E3106" w:rsidRDefault="003E3106" w:rsidP="003E3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</w:t>
      </w:r>
      <w:r w:rsidR="00C5130C"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(срок)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объеме, предусмотренном </w:t>
      </w:r>
      <w:hyperlink r:id="rId15" w:anchor="/document/70626002/entry/110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 вследствие   его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 особенностей,  делающих  невозможным  или   педагогически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нецелесообразным оказание данной услуги.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6" w:anchor="/document/12148567/entry/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27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2006 г.  N 152-ФЗ  "О  персональных  данных"  в  части   сбора,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Заказчик обязан: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общепринятых  норм  поведения,  в  том  числе   проявлять      уважение к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  и   научным    работникам,       инженерно-техническому,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административно-хозяйственному,                        производственному,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2.4.2. Своевременно вносить плату за  предоставляемые   Воспитаннику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 образовательные  услуги,  указанные  в       </w:t>
      </w:r>
      <w:hyperlink r:id="rId17" w:anchor="/document/70626002/entry/1001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Договору,  в  размере  и  порядке, 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 разделе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16535A" w:rsidRPr="0016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плату за  присмотр  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Воспитанником.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При поступлении Воспитанника в образовательную  организацию 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период  действия  настоящего  Договора  своевременно    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   все   необходимые   документы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,   предусмотренные   уставом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2.4.4. Незамедлительно сообщать Исполнителю об изменении контактного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 и места жительства.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 w:rsidR="00206831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  либо  выявленного  медицинским   работником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2.4.7.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 перенесенного    заболевания, а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D220F9" w:rsidRDefault="00C5130C" w:rsidP="003E3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2.4.8. Бережно относиться к  имуществу Исполнителя, возмещать ущерб,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причиненный  Воспитанником  имуществу  Исполнителя,  в     соответствии с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/document/10164072/entry/15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D57D96" w:rsidRPr="003E3106" w:rsidRDefault="00D57D96" w:rsidP="003E3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присмотр</w:t>
      </w:r>
      <w:proofErr w:type="gramEnd"/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уход за Воспитанником</w:t>
      </w:r>
    </w:p>
    <w:p w:rsidR="00D57D96" w:rsidRPr="00316C7C" w:rsidRDefault="00D57D96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130C" w:rsidRPr="0016535A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 Стоимость  услуг  Исполнителя  по  присмотру  и     уходу   за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оспитанником       (далее -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       плата)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</w:t>
      </w:r>
      <w:r w:rsidR="00165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</w:t>
      </w:r>
      <w:r w:rsidR="0016535A" w:rsidRPr="0016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35A" w:rsidRPr="00165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16535A" w:rsidRPr="00165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 </w:t>
      </w:r>
      <w:r w:rsidR="0016535A" w:rsidRPr="00165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310,54</w:t>
      </w:r>
      <w:r w:rsidR="0016535A" w:rsidRPr="0016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(две тысячи триста десять рублей 54 копейки)</w:t>
      </w:r>
      <w:r w:rsidRPr="0016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6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C5130C" w:rsidRPr="003E3106" w:rsidRDefault="0016535A" w:rsidP="003E3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C5130C"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(стоимость в рублях)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 за Воспитанником.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Начисление  родительской  платы  производится   из     расчета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оказанной услуги по присмотру и уходу, соразмерно   количеству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Заказчик_______________________________________________________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</w:t>
      </w:r>
      <w:proofErr w:type="gramEnd"/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ежеквартально, по четвертям, полугодиям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иной платежный период)</w:t>
      </w:r>
    </w:p>
    <w:p w:rsidR="00D220F9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родительскую   плату   за  присмотр  и  уход   за   Воспитанником,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указанную      в     </w:t>
      </w:r>
      <w:hyperlink r:id="rId19" w:anchor="/document/70626002/entry/1301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 3.1</w:t>
        </w:r>
      </w:hyperlink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 Договора, 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сумме_________________</w:t>
      </w:r>
      <w:proofErr w:type="spell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End"/>
    </w:p>
    <w:p w:rsidR="00C5130C" w:rsidRPr="00316C7C" w:rsidRDefault="00D220F9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C5130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 Оплата производится в срок_____________________________________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(время оплаты, например,</w:t>
      </w:r>
      <w:proofErr w:type="gramEnd"/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определенного числа периода, подлежащего оплате, или не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позднее определенного числа периода, предшествующего (следующего)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периодом оплаты)</w:t>
      </w:r>
    </w:p>
    <w:p w:rsidR="00C5130C" w:rsidRPr="009C6C6D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наличный  ра</w:t>
      </w:r>
      <w:r w:rsidR="009C6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счет/  в  безналичном  порядке.</w:t>
      </w:r>
    </w:p>
    <w:p w:rsidR="00D220F9" w:rsidRPr="00316C7C" w:rsidRDefault="00D220F9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Размер, сроки и порядок оплаты дополнительных образовательных услуг</w:t>
      </w:r>
      <w:r w:rsidR="00D220F9"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  Полная  стоимость  дополнительных   образовательных     услуг,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перечень  и  форма  предоставления  которых    определены в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/document/70626002/entry/1001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 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(стоимость в рублях)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стоимости платных дополнительных  образовательных   услуг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заключения настоящего  Договора  не  допускается,  за   исключением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 стоимости  указанных  услуг  с  учетом   уровня     инфляции,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 основными  характеристиками  федерального    бюджета на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 финансовый год и плановый период.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4.2. Заказчик_______________________________________________________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</w:t>
      </w:r>
      <w:proofErr w:type="gramEnd"/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ежеквартально, по четвертям, полугодиям или иной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платежный период)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  дополнительные    образовательные    услуги   в       сумме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___________________________(_______________________________) рублей.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 Оплата производится в срок_____________________________________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(время оплаты, например,</w:t>
      </w:r>
      <w:proofErr w:type="gramEnd"/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определенного числа периода, подлежащего оплате, или не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позднее определенного числа периода, предшествующего (следующего)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периодом оплаты)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наличный расчет/   в  безналичном  порядке    на  счет (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ненужное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вычеркнуть).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На оказание  платных  образовательных  услуг,   предусмотренных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Договором, может быть составлена смета.</w:t>
      </w:r>
    </w:p>
    <w:p w:rsidR="00D220F9" w:rsidRPr="00316C7C" w:rsidRDefault="00D220F9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5.1. За неисполнение либо ненадлежащее исполнение  обязательств   по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 Договору  Исполнитель  и  Заказчик  несут    ответственность,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предусмотренную  </w:t>
      </w:r>
      <w:hyperlink r:id="rId21" w:anchor="/document/10164072/entry/1025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 Федерации  и    настоящим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Заказчик при обнаружении  недостатка  платной   образовательной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том числе оказания ее не в полном объеме,  предусмотренном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программами (частью образовательной программы),   вправе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выбору потребовать: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безвозмездного оказания образовательной услуги;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  соразмерного    уменьшения     стоимости   оказанной    платной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возмещения понесенных  им  расходов  по  устранению   недостатков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оказанной платной образовательной  услуги  своими  силами  или   третьими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5.3. Заказчик вправе отказаться от исполнения настоящего Договора  и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полного возмещения убытков, если в течение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5130C" w:rsidRPr="003E3106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E3106">
        <w:rPr>
          <w:rFonts w:ascii="Times New Roman" w:eastAsia="Times New Roman" w:hAnsi="Times New Roman" w:cs="Times New Roman"/>
          <w:sz w:val="16"/>
          <w:szCs w:val="16"/>
          <w:lang w:eastAsia="ru-RU"/>
        </w:rPr>
        <w:t>(срок (в неделях, месяцах)</w:t>
      </w:r>
      <w:proofErr w:type="gramEnd"/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     платной      образовательной   услуги     не    устранены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5.4. Заказчик вправе отказаться от исполнения настоящего   Договора,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 им   обнаружен   существенный   недостаток       оказанной платной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(неустранимый недостаток, или недостаток,  который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устранен без несоразмерных расходов либо  затрат   времени,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выявляется неоднократно, или проявляется вновь после его  устранения)</w:t>
      </w:r>
      <w:r w:rsidR="00D220F9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иные существенные отступления от условий настоящего Договора.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5.5. Заказчик вправе  в  случае,  если  Исполнитель  нарушил   сроки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платной образовательной услуги (сроки начала и (или)   окончания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платной образовательной  услуги  и  (или)  промежуточные   сроки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платной образовательной услуги) либо  если  во  время   оказания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 образовательной  услуги  стало  очевидным,  что  она    не будет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 в срок, по своему выбору: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назначить Исполнителю новый срок, в течение которого  Исполнитель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приступить к оказанию  платной  образовательной  услуги  и   (или)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оказание платной образовательной услуги;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поручить оказать платную образовательную услугу третьим  лицам за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разумную  цену  и  потребовать  от  Исполнителя  возмещения    понесенных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потребовать уменьшения стоимости платной образовательной услуги;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расторгнуть настоящий Договор.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5.6.  Заказчик  вправе  потребовать  полного  возмещения    убытков,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причиненных ему в связи с нарушением сроков  начала  и  (или)   окончания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платной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услуги, а также в связи с   недостатками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образовательной услуги в порядке, установленном </w:t>
      </w:r>
      <w:hyperlink r:id="rId22" w:anchor="/document/10164072/entry/15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316C7C" w:rsidRPr="00316C7C" w:rsidRDefault="00316C7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Основания изменения и расторжения договора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Условия, на которых заключен  настоящий  Договор,  могут   быть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по соглашению сторон.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Все изменения и дополнения к настоящему Договору  должны   быть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совершены в письменной форме и подписаны уполномоченными  представителями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Настоящий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  сторон.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 по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основаниям,  предусмотренным  действующим  </w:t>
      </w:r>
      <w:hyperlink r:id="rId23" w:anchor="/document/10164072/entry/450" w:history="1">
        <w:r w:rsidRPr="00316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316C7C" w:rsidRPr="00316C7C" w:rsidRDefault="00316C7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C7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Заключительные положения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7.1. Настоящий договор  вступает  в  силу  со  дня  его   подписания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 "____"_______________ </w:t>
      </w:r>
      <w:proofErr w:type="gramStart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Настоящий Договор составлен в__________  экземплярах,   имеющих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7.3. Стороны  обязуются  письменно  извещать  друг  друга   о  смене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реквизитов, адресов и иных существенных изменениях.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7.4.  Все  споры  и  разногласия,  которые  могут     возникнуть при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путем переговоров.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7.5. Споры, не урегулированные  путем  переговоров,    разрешаются в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7.6. Ни одна из Сторон не вправе передавать свои права и обязанности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Стороны.</w:t>
      </w: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7.7.  При  выполнении   условий   настоящего   Договора,   Стороны</w:t>
      </w:r>
      <w:r w:rsidR="00316C7C"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316C7C" w:rsidRPr="00316C7C" w:rsidRDefault="00316C7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Реквизиты и подписи сторон</w:t>
      </w:r>
    </w:p>
    <w:p w:rsidR="00316C7C" w:rsidRPr="00316C7C" w:rsidRDefault="00316C7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6C7C" w:rsidRPr="00316C7C" w:rsidTr="0016535A">
        <w:trPr>
          <w:trHeight w:val="70"/>
        </w:trPr>
        <w:tc>
          <w:tcPr>
            <w:tcW w:w="4785" w:type="dxa"/>
          </w:tcPr>
          <w:p w:rsidR="00316C7C" w:rsidRPr="0016535A" w:rsidRDefault="00316C7C" w:rsidP="00316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 </w:t>
            </w:r>
          </w:p>
          <w:p w:rsidR="00316C7C" w:rsidRPr="0016535A" w:rsidRDefault="00316C7C" w:rsidP="00316C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«Решетниковская основная общеобразовательная школа» структурное подразделение «Решетниковский детский сад»</w:t>
            </w:r>
          </w:p>
          <w:p w:rsidR="00316C7C" w:rsidRPr="0016535A" w:rsidRDefault="00316C7C" w:rsidP="00316C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Адрес: 623946, Свердловская область, Слободо-Туринский район, д. Решетникова, ул. Школьная, 25</w:t>
            </w:r>
            <w:proofErr w:type="gramEnd"/>
          </w:p>
          <w:p w:rsidR="00316C7C" w:rsidRPr="0016535A" w:rsidRDefault="00316C7C" w:rsidP="00316C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6651002672 КПП 667601001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ОГРН 1026602268571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/с 03231643656390006200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в банке УРАЛЬСКОЕ ГУ БАНКА РОССИИ//УФК по Свердловской области г</w:t>
            </w:r>
            <w:proofErr w:type="gramStart"/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.Е</w:t>
            </w:r>
            <w:proofErr w:type="gramEnd"/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катеринбург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БИК 016577551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К/с 40102810645370000054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ОКПО 50747974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ОКТМО 65639460</w:t>
            </w:r>
          </w:p>
          <w:p w:rsidR="00316C7C" w:rsidRPr="0016535A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165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8 (34361)27 224</w:t>
            </w:r>
          </w:p>
          <w:p w:rsidR="00316C7C" w:rsidRPr="0016535A" w:rsidRDefault="00316C7C" w:rsidP="00316C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16535A">
                <w:rPr>
                  <w:rStyle w:val="a3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/>
                </w:rPr>
                <w:t>rehetnsoh2@mail.ru</w:t>
              </w:r>
            </w:hyperlink>
          </w:p>
          <w:p w:rsidR="00316C7C" w:rsidRPr="0016535A" w:rsidRDefault="00316C7C" w:rsidP="00316C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6C7C" w:rsidRPr="00316C7C" w:rsidRDefault="00316C7C" w:rsidP="00316C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_______________/Ахмидулина Ф.Ш./</w:t>
            </w:r>
          </w:p>
          <w:p w:rsidR="00316C7C" w:rsidRPr="00316C7C" w:rsidRDefault="00316C7C" w:rsidP="00316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Заказчик</w:t>
            </w:r>
          </w:p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</w:t>
            </w:r>
          </w:p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</w:t>
            </w:r>
            <w:r w:rsid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3E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3E3106" w:rsidRPr="00316C7C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№_______________ выдан:______________</w:t>
            </w:r>
          </w:p>
          <w:p w:rsid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3106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3106" w:rsidRPr="00316C7C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выдачи:__________________________</w:t>
            </w:r>
          </w:p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проживания_____________________</w:t>
            </w:r>
          </w:p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E3106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E3106" w:rsidRPr="00316C7C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</w:t>
            </w:r>
          </w:p>
          <w:p w:rsidR="003E3106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106" w:rsidRDefault="003E3106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7C" w:rsidRPr="00316C7C" w:rsidRDefault="00316C7C" w:rsidP="0031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/_______________________/</w:t>
            </w:r>
          </w:p>
          <w:p w:rsidR="00316C7C" w:rsidRPr="00316C7C" w:rsidRDefault="00316C7C" w:rsidP="0031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C7C" w:rsidRPr="00316C7C" w:rsidRDefault="00316C7C" w:rsidP="0031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30C" w:rsidRPr="00316C7C" w:rsidRDefault="00C5130C" w:rsidP="00316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3E3106" w:rsidRPr="0016535A" w:rsidRDefault="00C5130C" w:rsidP="00165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Дата:___________________</w:t>
      </w:r>
      <w:r w:rsidR="001653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Подпись:_______________</w:t>
      </w:r>
    </w:p>
    <w:p w:rsidR="003E3106" w:rsidRDefault="003E3106" w:rsidP="00316C7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lang w:eastAsia="ru-RU"/>
        </w:rPr>
      </w:pPr>
    </w:p>
    <w:p w:rsidR="00316C7C" w:rsidRPr="00316C7C" w:rsidRDefault="00316C7C" w:rsidP="00316C7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310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Приложение</w:t>
      </w:r>
      <w:r w:rsidRPr="00316C7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3E310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к </w:t>
      </w:r>
      <w:r w:rsidR="003E3106" w:rsidRPr="003E310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договору от «____» ________________ 20___ г</w:t>
      </w:r>
    </w:p>
    <w:tbl>
      <w:tblPr>
        <w:tblW w:w="9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2470"/>
        <w:gridCol w:w="2052"/>
        <w:gridCol w:w="1689"/>
        <w:gridCol w:w="1158"/>
        <w:gridCol w:w="1089"/>
      </w:tblGrid>
      <w:tr w:rsidR="00316C7C" w:rsidRPr="00316C7C" w:rsidTr="003E3106">
        <w:trPr>
          <w:trHeight w:val="240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N </w:t>
            </w:r>
            <w:proofErr w:type="spellStart"/>
            <w:proofErr w:type="gramStart"/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часов</w:t>
            </w:r>
          </w:p>
        </w:tc>
      </w:tr>
      <w:tr w:rsidR="00316C7C" w:rsidRPr="00316C7C" w:rsidTr="003E3106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6C7C" w:rsidRPr="00316C7C" w:rsidRDefault="00316C7C" w:rsidP="0031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6C7C" w:rsidRPr="00316C7C" w:rsidRDefault="00316C7C" w:rsidP="0031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6C7C" w:rsidRPr="00316C7C" w:rsidRDefault="00316C7C" w:rsidP="0031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6C7C" w:rsidRPr="00316C7C" w:rsidRDefault="00316C7C" w:rsidP="0031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неделю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</w:tr>
      <w:tr w:rsidR="00316C7C" w:rsidRPr="00316C7C" w:rsidTr="003E3106">
        <w:trPr>
          <w:trHeight w:val="255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16C7C" w:rsidRPr="00316C7C" w:rsidTr="003E3106">
        <w:trPr>
          <w:trHeight w:val="270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16C7C" w:rsidRPr="00316C7C" w:rsidTr="003E3106">
        <w:trPr>
          <w:trHeight w:val="270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6C7C" w:rsidRPr="00316C7C" w:rsidRDefault="00316C7C" w:rsidP="0031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316C7C" w:rsidRPr="00316C7C" w:rsidRDefault="00316C7C" w:rsidP="00316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6C7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E3106" w:rsidRPr="00316C7C" w:rsidTr="00F71396">
        <w:tc>
          <w:tcPr>
            <w:tcW w:w="4785" w:type="dxa"/>
          </w:tcPr>
          <w:p w:rsidR="003E3106" w:rsidRPr="00316C7C" w:rsidRDefault="003E3106" w:rsidP="00F71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 </w:t>
            </w:r>
          </w:p>
          <w:p w:rsidR="003E3106" w:rsidRPr="00316C7C" w:rsidRDefault="003E3106" w:rsidP="00F7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«Решетниковская основная общеобразовательная школа» структурное подразделение «Решетниковский детский сад»</w:t>
            </w:r>
          </w:p>
          <w:p w:rsidR="003E3106" w:rsidRPr="00316C7C" w:rsidRDefault="003E3106" w:rsidP="00F713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Адрес: 623946, Свердловская область, Слободо-Туринский район, д. Решетникова, ул. Школьная, 25</w:t>
            </w:r>
            <w:proofErr w:type="gramEnd"/>
          </w:p>
          <w:p w:rsidR="003E3106" w:rsidRPr="00316C7C" w:rsidRDefault="003E3106" w:rsidP="00F7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6651002672 КПП 667601001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ОГРН 1026602268571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/с 03231643656390006200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в банке УРАЛЬСКОЕ ГУ БАНКА РОССИИ//УФК по Свердловской области г</w:t>
            </w:r>
            <w:proofErr w:type="gramStart"/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БИК 016577551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К/с 40102810645370000054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ОКПО 50747974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ОКТМО 65639460</w:t>
            </w: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316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8 (34361)27 224</w:t>
            </w:r>
          </w:p>
          <w:p w:rsidR="003E3106" w:rsidRPr="003E3106" w:rsidRDefault="003E3106" w:rsidP="00F71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5" w:history="1">
              <w:r w:rsidRPr="00316C7C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rehetnsoh2@mail.ru</w:t>
              </w:r>
            </w:hyperlink>
          </w:p>
          <w:p w:rsidR="003E3106" w:rsidRPr="003E3106" w:rsidRDefault="003E3106" w:rsidP="00F71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3106" w:rsidRPr="00316C7C" w:rsidRDefault="003E3106" w:rsidP="00F71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_______________/Ахмидулина Ф.Ш./</w:t>
            </w:r>
          </w:p>
          <w:p w:rsidR="003E3106" w:rsidRPr="00316C7C" w:rsidRDefault="003E3106" w:rsidP="00F7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Заказчик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</w:t>
            </w:r>
          </w:p>
          <w:p w:rsidR="003E3106" w:rsidRPr="00316C7C" w:rsidRDefault="003E3106" w:rsidP="00F71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/_______________________/</w:t>
            </w:r>
          </w:p>
          <w:p w:rsidR="003E3106" w:rsidRPr="00316C7C" w:rsidRDefault="003E3106" w:rsidP="00F71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7C5" w:rsidRPr="00316C7C" w:rsidRDefault="002837C5" w:rsidP="00316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37C5" w:rsidRPr="00316C7C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30C"/>
    <w:rsid w:val="00141A77"/>
    <w:rsid w:val="0016535A"/>
    <w:rsid w:val="00206831"/>
    <w:rsid w:val="002837C5"/>
    <w:rsid w:val="00316C7C"/>
    <w:rsid w:val="00340D84"/>
    <w:rsid w:val="003E3106"/>
    <w:rsid w:val="00446BB7"/>
    <w:rsid w:val="008E7657"/>
    <w:rsid w:val="00923D7E"/>
    <w:rsid w:val="009C6C6D"/>
    <w:rsid w:val="00A53537"/>
    <w:rsid w:val="00C5130C"/>
    <w:rsid w:val="00D220F9"/>
    <w:rsid w:val="00D5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5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1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13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30C"/>
    <w:rPr>
      <w:color w:val="0000FF"/>
      <w:u w:val="single"/>
    </w:rPr>
  </w:style>
  <w:style w:type="table" w:styleId="a4">
    <w:name w:val="Table Grid"/>
    <w:basedOn w:val="a1"/>
    <w:uiPriority w:val="59"/>
    <w:rsid w:val="00C5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31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6C7C"/>
  </w:style>
  <w:style w:type="paragraph" w:customStyle="1" w:styleId="s1">
    <w:name w:val="s_1"/>
    <w:basedOn w:val="a"/>
    <w:rsid w:val="0031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1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30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mailto:rehetnsoh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mailto:rehetnsoh2@mail.ru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2022-04-11T13:06:00Z</dcterms:created>
  <dcterms:modified xsi:type="dcterms:W3CDTF">2022-04-15T12:02:00Z</dcterms:modified>
</cp:coreProperties>
</file>